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DA" w:rsidRPr="00F829D1" w:rsidRDefault="00BC01DA" w:rsidP="00BC01DA">
      <w:pPr>
        <w:ind w:right="484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b/>
          <w:i/>
          <w:w w:val="105"/>
          <w:sz w:val="24"/>
        </w:rPr>
        <w:t xml:space="preserve">                                        </w:t>
      </w:r>
      <w:r w:rsidRPr="00F829D1">
        <w:rPr>
          <w:rFonts w:ascii="Times New Roman" w:hAnsi="Times New Roman"/>
          <w:sz w:val="24"/>
        </w:rPr>
        <w:t>Муниципальное общеобразовательное учреждение</w:t>
      </w: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 xml:space="preserve"> «Спасская средняя школа» </w:t>
      </w: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>Ярославского муниципального района</w:t>
      </w: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2"/>
        <w:gridCol w:w="4799"/>
      </w:tblGrid>
      <w:tr w:rsidR="00BC01DA" w:rsidRPr="00F829D1" w:rsidTr="00BC01DA">
        <w:trPr>
          <w:trHeight w:val="171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DA" w:rsidRPr="00F829D1" w:rsidRDefault="00BC01DA" w:rsidP="00BC01DA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>ПРИНЯТО:</w:t>
            </w:r>
          </w:p>
          <w:p w:rsidR="00BC01DA" w:rsidRPr="00F829D1" w:rsidRDefault="00BC01DA" w:rsidP="00BC01DA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 xml:space="preserve">Решением методического объединения учителей </w:t>
            </w:r>
            <w:r w:rsidR="00F829D1">
              <w:rPr>
                <w:rFonts w:ascii="Times New Roman" w:hAnsi="Times New Roman"/>
                <w:sz w:val="24"/>
              </w:rPr>
              <w:t>начальных классов</w:t>
            </w:r>
          </w:p>
          <w:p w:rsidR="00BC01DA" w:rsidRPr="00F829D1" w:rsidRDefault="00BC01DA" w:rsidP="00F829D1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>Протокол от «</w:t>
            </w:r>
            <w:r w:rsidR="00F829D1">
              <w:rPr>
                <w:rFonts w:ascii="Times New Roman" w:hAnsi="Times New Roman"/>
                <w:sz w:val="24"/>
              </w:rPr>
              <w:t>30</w:t>
            </w:r>
            <w:r w:rsidRPr="00F829D1">
              <w:rPr>
                <w:rFonts w:ascii="Times New Roman" w:hAnsi="Times New Roman"/>
                <w:sz w:val="24"/>
              </w:rPr>
              <w:t>»_</w:t>
            </w:r>
            <w:r w:rsidR="00F829D1">
              <w:rPr>
                <w:rFonts w:ascii="Times New Roman" w:hAnsi="Times New Roman"/>
                <w:sz w:val="24"/>
              </w:rPr>
              <w:t>августа</w:t>
            </w:r>
            <w:r w:rsidRPr="00F829D1">
              <w:rPr>
                <w:rFonts w:ascii="Times New Roman" w:hAnsi="Times New Roman"/>
                <w:sz w:val="24"/>
              </w:rPr>
              <w:t>_2022   №1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DA" w:rsidRPr="00F829D1" w:rsidRDefault="00BC01DA" w:rsidP="00BC01DA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>СОГЛАСОВАНО:</w:t>
            </w:r>
          </w:p>
          <w:p w:rsidR="00BC01DA" w:rsidRPr="00F829D1" w:rsidRDefault="00BC01DA" w:rsidP="00BC01DA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829D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829D1">
              <w:rPr>
                <w:rFonts w:ascii="Times New Roman" w:hAnsi="Times New Roman"/>
                <w:sz w:val="24"/>
              </w:rPr>
              <w:t>иректора по УВР</w:t>
            </w:r>
          </w:p>
          <w:p w:rsidR="00BC01DA" w:rsidRPr="00F829D1" w:rsidRDefault="00BC01DA" w:rsidP="00BC01DA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>___________________ И.В.Петряева</w:t>
            </w:r>
          </w:p>
          <w:p w:rsidR="00BC01DA" w:rsidRPr="00F829D1" w:rsidRDefault="00BC01DA" w:rsidP="00F829D1">
            <w:pPr>
              <w:ind w:left="426" w:right="484"/>
              <w:rPr>
                <w:rFonts w:ascii="Times New Roman" w:hAnsi="Times New Roman"/>
                <w:sz w:val="24"/>
              </w:rPr>
            </w:pPr>
            <w:r w:rsidRPr="00F829D1">
              <w:rPr>
                <w:rFonts w:ascii="Times New Roman" w:hAnsi="Times New Roman"/>
                <w:sz w:val="24"/>
              </w:rPr>
              <w:t>«</w:t>
            </w:r>
            <w:r w:rsidR="00F829D1">
              <w:rPr>
                <w:rFonts w:ascii="Times New Roman" w:hAnsi="Times New Roman"/>
                <w:sz w:val="24"/>
              </w:rPr>
              <w:t>31</w:t>
            </w:r>
            <w:r w:rsidRPr="00F829D1">
              <w:rPr>
                <w:rFonts w:ascii="Times New Roman" w:hAnsi="Times New Roman"/>
                <w:sz w:val="24"/>
              </w:rPr>
              <w:t>»_</w:t>
            </w:r>
            <w:r w:rsidR="00F829D1">
              <w:rPr>
                <w:rFonts w:ascii="Times New Roman" w:hAnsi="Times New Roman"/>
                <w:sz w:val="24"/>
              </w:rPr>
              <w:t>августа</w:t>
            </w:r>
            <w:r w:rsidRPr="00F829D1">
              <w:rPr>
                <w:rFonts w:ascii="Times New Roman" w:hAnsi="Times New Roman"/>
                <w:sz w:val="24"/>
              </w:rPr>
              <w:t>2022</w:t>
            </w:r>
          </w:p>
        </w:tc>
      </w:tr>
    </w:tbl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>Рабочая программа</w:t>
      </w:r>
    </w:p>
    <w:p w:rsidR="00BC01DA" w:rsidRPr="00F829D1" w:rsidRDefault="00F829D1" w:rsidP="00BC01DA">
      <w:pPr>
        <w:ind w:left="426" w:right="4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Курса в</w:t>
      </w:r>
      <w:r w:rsidR="00BC01DA" w:rsidRPr="00F829D1">
        <w:rPr>
          <w:rFonts w:ascii="Times New Roman" w:hAnsi="Times New Roman"/>
          <w:sz w:val="24"/>
        </w:rPr>
        <w:t>неурочной деятельности «</w:t>
      </w:r>
      <w:r w:rsidRPr="00F829D1">
        <w:rPr>
          <w:rFonts w:ascii="Times New Roman" w:hAnsi="Times New Roman"/>
          <w:sz w:val="24"/>
        </w:rPr>
        <w:t>У</w:t>
      </w:r>
      <w:r w:rsidR="00BC01DA" w:rsidRPr="00F829D1">
        <w:rPr>
          <w:rFonts w:ascii="Times New Roman" w:hAnsi="Times New Roman"/>
          <w:sz w:val="24"/>
        </w:rPr>
        <w:t>мелые руки»</w:t>
      </w: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>для начального образования</w:t>
      </w: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>Срок освоения программы:  4</w:t>
      </w:r>
      <w:r w:rsidR="00F829D1" w:rsidRPr="00F829D1">
        <w:rPr>
          <w:rFonts w:ascii="Times New Roman" w:hAnsi="Times New Roman"/>
          <w:sz w:val="24"/>
        </w:rPr>
        <w:t xml:space="preserve"> </w:t>
      </w:r>
      <w:r w:rsidRPr="00F829D1">
        <w:rPr>
          <w:rFonts w:ascii="Times New Roman" w:hAnsi="Times New Roman"/>
          <w:sz w:val="24"/>
        </w:rPr>
        <w:t>года (с</w:t>
      </w:r>
      <w:r w:rsidR="00F829D1" w:rsidRPr="00F829D1">
        <w:rPr>
          <w:rFonts w:ascii="Times New Roman" w:hAnsi="Times New Roman"/>
          <w:sz w:val="24"/>
        </w:rPr>
        <w:t xml:space="preserve"> </w:t>
      </w:r>
      <w:r w:rsidRPr="00F829D1">
        <w:rPr>
          <w:rFonts w:ascii="Times New Roman" w:hAnsi="Times New Roman"/>
          <w:sz w:val="24"/>
        </w:rPr>
        <w:t xml:space="preserve">1 по </w:t>
      </w:r>
      <w:r w:rsidR="00F829D1" w:rsidRPr="00F829D1">
        <w:rPr>
          <w:rFonts w:ascii="Times New Roman" w:hAnsi="Times New Roman"/>
          <w:sz w:val="24"/>
        </w:rPr>
        <w:t xml:space="preserve">4 </w:t>
      </w:r>
      <w:r w:rsidRPr="00F829D1">
        <w:rPr>
          <w:rFonts w:ascii="Times New Roman" w:hAnsi="Times New Roman"/>
          <w:sz w:val="24"/>
        </w:rPr>
        <w:t>класс)</w:t>
      </w: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BC01DA" w:rsidRPr="00F829D1" w:rsidRDefault="00BC01DA" w:rsidP="00BC01DA">
      <w:pPr>
        <w:ind w:left="426" w:right="484"/>
        <w:jc w:val="center"/>
        <w:rPr>
          <w:rFonts w:ascii="Times New Roman" w:hAnsi="Times New Roman"/>
          <w:sz w:val="24"/>
        </w:rPr>
      </w:pPr>
    </w:p>
    <w:p w:rsidR="00F829D1" w:rsidRPr="00F829D1" w:rsidRDefault="00BC01DA" w:rsidP="00F829D1">
      <w:pPr>
        <w:ind w:right="484"/>
        <w:jc w:val="right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 xml:space="preserve">                                           Составитель:  учителя</w:t>
      </w:r>
      <w:r w:rsidR="00F829D1" w:rsidRPr="00F829D1">
        <w:rPr>
          <w:rFonts w:ascii="Times New Roman" w:hAnsi="Times New Roman"/>
          <w:sz w:val="24"/>
        </w:rPr>
        <w:t xml:space="preserve"> начальных классов</w:t>
      </w:r>
    </w:p>
    <w:p w:rsidR="00BC01DA" w:rsidRPr="00F829D1" w:rsidRDefault="00F829D1" w:rsidP="00F829D1">
      <w:pPr>
        <w:ind w:right="484"/>
        <w:jc w:val="right"/>
        <w:rPr>
          <w:rFonts w:ascii="Times New Roman" w:hAnsi="Times New Roman"/>
          <w:sz w:val="24"/>
        </w:rPr>
      </w:pPr>
      <w:r w:rsidRPr="00F829D1">
        <w:rPr>
          <w:rFonts w:ascii="Times New Roman" w:hAnsi="Times New Roman"/>
          <w:sz w:val="24"/>
        </w:rPr>
        <w:t xml:space="preserve"> </w:t>
      </w:r>
      <w:r w:rsidR="00BC01DA" w:rsidRPr="00F829D1">
        <w:rPr>
          <w:rFonts w:ascii="Times New Roman" w:hAnsi="Times New Roman"/>
          <w:sz w:val="24"/>
        </w:rPr>
        <w:t>Бобик В.Н.</w:t>
      </w:r>
    </w:p>
    <w:p w:rsidR="00F829D1" w:rsidRPr="00F829D1" w:rsidRDefault="00F829D1" w:rsidP="00F829D1">
      <w:pPr>
        <w:ind w:right="484"/>
        <w:jc w:val="right"/>
        <w:rPr>
          <w:rFonts w:ascii="Times New Roman" w:hAnsi="Times New Roman"/>
          <w:sz w:val="24"/>
        </w:rPr>
      </w:pPr>
      <w:proofErr w:type="spellStart"/>
      <w:r w:rsidRPr="00F829D1">
        <w:rPr>
          <w:rFonts w:ascii="Times New Roman" w:hAnsi="Times New Roman"/>
          <w:sz w:val="24"/>
        </w:rPr>
        <w:t>Новченкова</w:t>
      </w:r>
      <w:proofErr w:type="spellEnd"/>
      <w:r w:rsidRPr="00F829D1">
        <w:rPr>
          <w:rFonts w:ascii="Times New Roman" w:hAnsi="Times New Roman"/>
          <w:sz w:val="24"/>
        </w:rPr>
        <w:t xml:space="preserve"> О.Е.</w:t>
      </w:r>
    </w:p>
    <w:p w:rsidR="00F829D1" w:rsidRPr="00F829D1" w:rsidRDefault="00F829D1" w:rsidP="00F829D1">
      <w:pPr>
        <w:ind w:right="484"/>
        <w:jc w:val="right"/>
        <w:rPr>
          <w:rFonts w:ascii="Times New Roman" w:hAnsi="Times New Roman"/>
          <w:sz w:val="24"/>
        </w:rPr>
      </w:pPr>
      <w:proofErr w:type="spellStart"/>
      <w:r w:rsidRPr="00F829D1">
        <w:rPr>
          <w:rFonts w:ascii="Times New Roman" w:hAnsi="Times New Roman"/>
          <w:sz w:val="24"/>
        </w:rPr>
        <w:t>Хабарина</w:t>
      </w:r>
      <w:proofErr w:type="spellEnd"/>
      <w:r w:rsidRPr="00F829D1">
        <w:rPr>
          <w:rFonts w:ascii="Times New Roman" w:hAnsi="Times New Roman"/>
          <w:sz w:val="24"/>
        </w:rPr>
        <w:t xml:space="preserve"> И.Е.</w:t>
      </w:r>
    </w:p>
    <w:p w:rsidR="00F829D1" w:rsidRPr="00F829D1" w:rsidRDefault="00F829D1" w:rsidP="00F829D1">
      <w:pPr>
        <w:ind w:right="484"/>
        <w:jc w:val="right"/>
        <w:rPr>
          <w:rFonts w:ascii="Times New Roman" w:hAnsi="Times New Roman"/>
          <w:sz w:val="20"/>
        </w:rPr>
      </w:pPr>
      <w:r w:rsidRPr="00F829D1">
        <w:rPr>
          <w:rFonts w:ascii="Times New Roman" w:hAnsi="Times New Roman"/>
          <w:sz w:val="24"/>
        </w:rPr>
        <w:t>Кораблева И.Н.</w:t>
      </w:r>
    </w:p>
    <w:p w:rsidR="00BC01DA" w:rsidRDefault="00BC01DA" w:rsidP="00BC01DA">
      <w:pPr>
        <w:ind w:left="426" w:right="484"/>
        <w:jc w:val="right"/>
        <w:rPr>
          <w:sz w:val="20"/>
        </w:rPr>
      </w:pPr>
    </w:p>
    <w:p w:rsidR="00BC01DA" w:rsidRPr="00F829D1" w:rsidRDefault="00F829D1" w:rsidP="00BC01DA">
      <w:pPr>
        <w:ind w:left="426" w:right="484"/>
        <w:jc w:val="center"/>
        <w:rPr>
          <w:rFonts w:ascii="Times New Roman" w:hAnsi="Times New Roman"/>
          <w:w w:val="95"/>
          <w:sz w:val="28"/>
        </w:rPr>
      </w:pPr>
      <w:r>
        <w:rPr>
          <w:rFonts w:ascii="Times New Roman" w:hAnsi="Times New Roman"/>
          <w:w w:val="95"/>
          <w:sz w:val="28"/>
        </w:rPr>
        <w:t>2022</w:t>
      </w:r>
    </w:p>
    <w:p w:rsidR="00601E6A" w:rsidRDefault="00601E6A" w:rsidP="00E66C82">
      <w:pPr>
        <w:rPr>
          <w:rFonts w:ascii="Times New Roman" w:hAnsi="Times New Roman"/>
          <w:sz w:val="28"/>
          <w:szCs w:val="28"/>
        </w:rPr>
      </w:pPr>
    </w:p>
    <w:p w:rsidR="00601E6A" w:rsidRPr="005E0933" w:rsidRDefault="00601E6A" w:rsidP="00601E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E093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- быть мыслящими, инициативными, самостоятельными, вырабатывать свои новые оригинальные решения;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- быть ориентированными на лучшие конечные результаты.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Реализация этих требований предполагает человека с творческими способностями.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 xml:space="preserve">Много таланта, ума и энергии вложили в разработку педагогических проблем, связанных с творческим развитием личности, в первую очередь личности ребенка, подростка, выдающиеся педагоги 20-х и 30-х годов: А.В.Луначарский, </w:t>
      </w:r>
      <w:proofErr w:type="spellStart"/>
      <w:r w:rsidRPr="005E0933">
        <w:rPr>
          <w:color w:val="000000"/>
          <w:sz w:val="28"/>
          <w:szCs w:val="28"/>
        </w:rPr>
        <w:t>П.П.Блонский</w:t>
      </w:r>
      <w:proofErr w:type="spellEnd"/>
      <w:r w:rsidRPr="005E0933">
        <w:rPr>
          <w:color w:val="000000"/>
          <w:sz w:val="28"/>
          <w:szCs w:val="28"/>
        </w:rPr>
        <w:t xml:space="preserve">, </w:t>
      </w:r>
      <w:proofErr w:type="spellStart"/>
      <w:r w:rsidRPr="005E0933">
        <w:rPr>
          <w:color w:val="000000"/>
          <w:sz w:val="28"/>
          <w:szCs w:val="28"/>
        </w:rPr>
        <w:t>С.Т.Шацкий</w:t>
      </w:r>
      <w:proofErr w:type="spellEnd"/>
      <w:r w:rsidRPr="005E0933">
        <w:rPr>
          <w:color w:val="000000"/>
          <w:sz w:val="28"/>
          <w:szCs w:val="28"/>
        </w:rPr>
        <w:t xml:space="preserve">, Б.Л.Яворский, Б.В.Асафьев, Н.Л.Брюсова. Опираясь на их опыт, обогащенный полувековым развитием науки об обучении и воспитании детей, лучшие педагоги во главе со "старейшинами" - </w:t>
      </w:r>
      <w:proofErr w:type="spellStart"/>
      <w:r w:rsidRPr="005E0933">
        <w:rPr>
          <w:color w:val="000000"/>
          <w:sz w:val="28"/>
          <w:szCs w:val="28"/>
        </w:rPr>
        <w:t>В.Н.Шацкой</w:t>
      </w:r>
      <w:proofErr w:type="spellEnd"/>
      <w:r w:rsidRPr="005E0933">
        <w:rPr>
          <w:color w:val="000000"/>
          <w:sz w:val="28"/>
          <w:szCs w:val="28"/>
        </w:rPr>
        <w:t xml:space="preserve">, Н.Л.Гродзенской, </w:t>
      </w:r>
      <w:proofErr w:type="spellStart"/>
      <w:r w:rsidRPr="005E0933">
        <w:rPr>
          <w:color w:val="000000"/>
          <w:sz w:val="28"/>
          <w:szCs w:val="28"/>
        </w:rPr>
        <w:t>М.А.Румер</w:t>
      </w:r>
      <w:proofErr w:type="spellEnd"/>
      <w:r w:rsidRPr="005E0933">
        <w:rPr>
          <w:color w:val="000000"/>
          <w:sz w:val="28"/>
          <w:szCs w:val="28"/>
        </w:rPr>
        <w:t xml:space="preserve">, Г.Л.Рошалем, </w:t>
      </w:r>
      <w:proofErr w:type="spellStart"/>
      <w:r w:rsidRPr="005E0933">
        <w:rPr>
          <w:color w:val="000000"/>
          <w:sz w:val="28"/>
          <w:szCs w:val="28"/>
        </w:rPr>
        <w:t>Н.И.Сац</w:t>
      </w:r>
      <w:proofErr w:type="spellEnd"/>
      <w:r w:rsidRPr="005E0933">
        <w:rPr>
          <w:color w:val="000000"/>
          <w:sz w:val="28"/>
          <w:szCs w:val="28"/>
        </w:rPr>
        <w:t xml:space="preserve"> продолжали и продолжают теоретически и практически развивать принцип творческого развития детей и юношества.</w:t>
      </w:r>
    </w:p>
    <w:p w:rsidR="00601E6A" w:rsidRPr="005E0933" w:rsidRDefault="00584765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84765">
        <w:rPr>
          <w:color w:val="000000"/>
          <w:sz w:val="28"/>
          <w:szCs w:val="28"/>
        </w:rPr>
        <w:t xml:space="preserve"> </w:t>
      </w:r>
      <w:r w:rsidR="00601E6A" w:rsidRPr="005E0933">
        <w:rPr>
          <w:color w:val="000000"/>
          <w:sz w:val="28"/>
          <w:szCs w:val="28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</w:t>
      </w:r>
      <w:r w:rsidR="00601E6A" w:rsidRPr="005E0933">
        <w:rPr>
          <w:color w:val="000000"/>
          <w:sz w:val="28"/>
          <w:szCs w:val="28"/>
        </w:rPr>
        <w:br/>
        <w:t xml:space="preserve"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</w:t>
      </w:r>
      <w:r w:rsidR="00601E6A" w:rsidRPr="005E0933">
        <w:rPr>
          <w:color w:val="000000"/>
          <w:sz w:val="28"/>
          <w:szCs w:val="28"/>
        </w:rPr>
        <w:lastRenderedPageBreak/>
        <w:t>фантазии не сдвинуться с места ни в одной области человеческой деятельности.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Работа с разными природными и бросовыми материалами, бумагой, нитками, спичками,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Pr="005E0933">
        <w:rPr>
          <w:color w:val="000000"/>
          <w:sz w:val="28"/>
          <w:szCs w:val="28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Рабочая программа составлена из расчета 1 час в неделю.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Данная программа кружка художественного творчества «Умелые ручки» рассчитана на один год обучения учащихся 7 - 11 летнего возраста, поэтому при распределении заданий учитывается возраст детей, их подготовленность, существующие навыки и умения.</w:t>
      </w:r>
    </w:p>
    <w:p w:rsidR="009937A8" w:rsidRPr="005E0933" w:rsidRDefault="009937A8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b/>
          <w:bCs/>
          <w:color w:val="000000"/>
          <w:sz w:val="28"/>
          <w:szCs w:val="28"/>
        </w:rPr>
        <w:t>Краткая характеристика процесса обучения: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раскрой, пошив и оформление поделок.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t>Обучающиеся приобретают необходимые в жизни элементарные знания, умения и навыки ручной работы с различными материалами, бумагой, картоном¸ нитками.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игрушек.</w:t>
      </w:r>
    </w:p>
    <w:p w:rsidR="00601E6A" w:rsidRPr="005E0933" w:rsidRDefault="00601E6A" w:rsidP="009937A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933">
        <w:rPr>
          <w:color w:val="000000"/>
          <w:sz w:val="28"/>
          <w:szCs w:val="28"/>
        </w:rPr>
        <w:lastRenderedPageBreak/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Содержание курса: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представляет широкие возможности для ознакомления с различными профессиями и традиционными народными промыслами.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удовлетворяет потребности детей в общении со своими сверстниками, а также в желании реализовать свои способности.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-позволяет организовать досуг учащихся в системе, интересно и с пользой для себя и для окружающих.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Цель программы</w:t>
      </w: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: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Задачи: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Развивать творческие способности на основе знаний, умений и навыков детей.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Развивать память, внимание, глазомер, мелкую моторику рук, образное и логическое мышление, художественный вкус школьников.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Воспитывать любовь к народному искусству, декоративно – прикладному творчеству.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Планируемые результаты: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историю возникновения народной игрушки;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подбирать материал, учитывая его форму, величину, цвет;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название, назначение, правила пользования ручными инструментами для обработки бумаги, картона, клеенки и других материалов;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- уметь красиво, выразительно эстетически грамотно оформить</w:t>
      </w:r>
    </w:p>
    <w:p w:rsidR="00F966B4" w:rsidRPr="00FE7677" w:rsidRDefault="00F966B4" w:rsidP="00F966B4">
      <w:pPr>
        <w:pStyle w:val="a6"/>
        <w:spacing w:before="4" w:line="249" w:lineRule="auto"/>
        <w:ind w:left="156" w:right="155" w:firstLine="226"/>
        <w:rPr>
          <w:highlight w:val="yellow"/>
        </w:rPr>
      </w:pPr>
      <w:r w:rsidRPr="00FE7677">
        <w:rPr>
          <w:w w:val="115"/>
          <w:highlight w:val="yellow"/>
        </w:rPr>
        <w:t>При обучении</w:t>
      </w:r>
      <w:r>
        <w:rPr>
          <w:w w:val="115"/>
          <w:highlight w:val="yellow"/>
        </w:rPr>
        <w:t xml:space="preserve"> предмету</w:t>
      </w:r>
      <w:r w:rsidRPr="00FE7677">
        <w:rPr>
          <w:w w:val="115"/>
          <w:highlight w:val="yellow"/>
        </w:rPr>
        <w:t xml:space="preserve"> используется оборудование «Тоски роста » и ЦОР </w:t>
      </w:r>
      <w:proofErr w:type="gramStart"/>
      <w:r w:rsidRPr="00FE7677">
        <w:rPr>
          <w:w w:val="115"/>
          <w:highlight w:val="yellow"/>
        </w:rPr>
        <w:t xml:space="preserve">( </w:t>
      </w:r>
      <w:proofErr w:type="gramEnd"/>
      <w:r w:rsidRPr="00FE7677">
        <w:rPr>
          <w:w w:val="115"/>
          <w:highlight w:val="yellow"/>
        </w:rPr>
        <w:t>цифровые</w:t>
      </w:r>
      <w:r w:rsidRPr="00FE7677">
        <w:rPr>
          <w:w w:val="142"/>
          <w:highlight w:val="yellow"/>
        </w:rPr>
        <w:t xml:space="preserve"> </w:t>
      </w:r>
    </w:p>
    <w:p w:rsidR="00F966B4" w:rsidRDefault="00F966B4" w:rsidP="00F966B4">
      <w:pPr>
        <w:pStyle w:val="a5"/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7677">
        <w:rPr>
          <w:highlight w:val="yellow"/>
        </w:rPr>
        <w:t xml:space="preserve"> </w:t>
      </w:r>
      <w:proofErr w:type="gramStart"/>
      <w:r w:rsidRPr="00FE7677">
        <w:rPr>
          <w:highlight w:val="yellow"/>
        </w:rPr>
        <w:t>Образовательные ресурсы)</w:t>
      </w:r>
      <w:proofErr w:type="gramEnd"/>
    </w:p>
    <w:p w:rsidR="00F966B4" w:rsidRDefault="00F966B4" w:rsidP="00F966B4">
      <w:pPr>
        <w:pStyle w:val="a5"/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966B4" w:rsidRDefault="00F966B4" w:rsidP="00F966B4">
      <w:pPr>
        <w:pStyle w:val="a5"/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966B4" w:rsidRPr="00601374" w:rsidRDefault="00F966B4" w:rsidP="00F966B4">
      <w:pPr>
        <w:ind w:firstLine="720"/>
        <w:jc w:val="both"/>
        <w:rPr>
          <w:b/>
          <w:sz w:val="20"/>
          <w:szCs w:val="20"/>
          <w:highlight w:val="yellow"/>
        </w:rPr>
      </w:pPr>
      <w:r w:rsidRPr="00601374">
        <w:rPr>
          <w:b/>
          <w:sz w:val="20"/>
          <w:szCs w:val="20"/>
          <w:highlight w:val="yellow"/>
        </w:rPr>
        <w:t xml:space="preserve">Реализация педагогами воспитательного </w:t>
      </w:r>
      <w:r>
        <w:rPr>
          <w:b/>
          <w:sz w:val="20"/>
          <w:szCs w:val="20"/>
          <w:highlight w:val="yellow"/>
        </w:rPr>
        <w:t>потенциала учебного занятия</w:t>
      </w:r>
      <w:r w:rsidRPr="00601374">
        <w:rPr>
          <w:b/>
          <w:sz w:val="20"/>
          <w:szCs w:val="20"/>
          <w:highlight w:val="yellow"/>
        </w:rPr>
        <w:t xml:space="preserve"> предполагает следующее: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>установление доверительных отношений между педагогом и  </w:t>
      </w:r>
      <w:proofErr w:type="gramStart"/>
      <w:r w:rsidRPr="00601374">
        <w:rPr>
          <w:sz w:val="20"/>
          <w:szCs w:val="20"/>
          <w:highlight w:val="yellow"/>
        </w:rPr>
        <w:t>обучающимися</w:t>
      </w:r>
      <w:proofErr w:type="gramEnd"/>
      <w:r w:rsidRPr="00601374">
        <w:rPr>
          <w:sz w:val="20"/>
          <w:szCs w:val="20"/>
          <w:highlight w:val="yellow"/>
        </w:rPr>
        <w:t>, способствующих позитивному восприятию обучающимися требований и просьб педагогического работника, привлечению их</w:t>
      </w:r>
      <w:r>
        <w:rPr>
          <w:sz w:val="20"/>
          <w:szCs w:val="20"/>
          <w:highlight w:val="yellow"/>
        </w:rPr>
        <w:t xml:space="preserve"> внимания к обсуждаемой на занятие</w:t>
      </w:r>
      <w:r w:rsidRPr="00601374">
        <w:rPr>
          <w:sz w:val="20"/>
          <w:szCs w:val="20"/>
          <w:highlight w:val="yellow"/>
        </w:rPr>
        <w:t xml:space="preserve"> информации, активизации их познавательной деятельности;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>побуждение</w:t>
      </w:r>
      <w:r>
        <w:rPr>
          <w:sz w:val="20"/>
          <w:szCs w:val="20"/>
          <w:highlight w:val="yellow"/>
        </w:rPr>
        <w:t xml:space="preserve"> </w:t>
      </w:r>
      <w:proofErr w:type="gramStart"/>
      <w:r>
        <w:rPr>
          <w:sz w:val="20"/>
          <w:szCs w:val="20"/>
          <w:highlight w:val="yellow"/>
        </w:rPr>
        <w:t>обучающихся</w:t>
      </w:r>
      <w:proofErr w:type="gramEnd"/>
      <w:r>
        <w:rPr>
          <w:sz w:val="20"/>
          <w:szCs w:val="20"/>
          <w:highlight w:val="yellow"/>
        </w:rPr>
        <w:t xml:space="preserve"> соблюдать на занятие </w:t>
      </w:r>
      <w:r w:rsidRPr="00601374">
        <w:rPr>
          <w:sz w:val="20"/>
          <w:szCs w:val="20"/>
          <w:highlight w:val="yellow"/>
        </w:rPr>
        <w:t>общепринятые нормы поведения, правила общения со старшими (педагогическими работниками) и сверстниками (обучающимися), принципы учебной дисциплины и самоорганизации;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>привлечение внимания обучающихся к ценност</w:t>
      </w:r>
      <w:r>
        <w:rPr>
          <w:sz w:val="20"/>
          <w:szCs w:val="20"/>
          <w:highlight w:val="yellow"/>
        </w:rPr>
        <w:t>ному аспекту изучаемых на занятиях</w:t>
      </w:r>
      <w:r w:rsidRPr="00601374">
        <w:rPr>
          <w:sz w:val="20"/>
          <w:szCs w:val="20"/>
          <w:highlight w:val="yellow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01374">
        <w:rPr>
          <w:sz w:val="20"/>
          <w:szCs w:val="20"/>
          <w:highlight w:val="yellow"/>
        </w:rPr>
        <w:t>обучающимися</w:t>
      </w:r>
      <w:proofErr w:type="gramEnd"/>
      <w:r w:rsidRPr="00601374">
        <w:rPr>
          <w:sz w:val="20"/>
          <w:szCs w:val="20"/>
          <w:highlight w:val="yellow"/>
        </w:rPr>
        <w:t xml:space="preserve"> своего мнения по ее поводу, выработки своего к ней отношения;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601374">
        <w:rPr>
          <w:sz w:val="20"/>
          <w:szCs w:val="20"/>
          <w:highlight w:val="yellow"/>
        </w:rPr>
        <w:t>обучающимся</w:t>
      </w:r>
      <w:proofErr w:type="gramEnd"/>
      <w:r w:rsidRPr="00601374">
        <w:rPr>
          <w:sz w:val="20"/>
          <w:szCs w:val="20"/>
          <w:highlight w:val="yellow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 для обсуждения в классе;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  <w:highlight w:val="yellow"/>
        </w:rPr>
        <w:t>применение на занятие</w:t>
      </w:r>
      <w:r w:rsidRPr="00601374">
        <w:rPr>
          <w:sz w:val="20"/>
          <w:szCs w:val="20"/>
          <w:highlight w:val="yellow"/>
        </w:rPr>
        <w:t xml:space="preserve">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организация шефства </w:t>
      </w:r>
      <w:proofErr w:type="gramStart"/>
      <w:r w:rsidRPr="00601374">
        <w:rPr>
          <w:sz w:val="20"/>
          <w:szCs w:val="20"/>
          <w:highlight w:val="yellow"/>
        </w:rPr>
        <w:t>мотивированных</w:t>
      </w:r>
      <w:proofErr w:type="gramEnd"/>
      <w:r w:rsidRPr="00601374">
        <w:rPr>
          <w:sz w:val="20"/>
          <w:szCs w:val="20"/>
          <w:highlight w:val="yellow"/>
        </w:rPr>
        <w:t xml:space="preserve"> и эрудированных обучающихся над их неуспевающими одноклассниками, дающего обучающимся социально значимый опыт сотрудничества и взаимной помощи;</w:t>
      </w:r>
    </w:p>
    <w:p w:rsidR="00F966B4" w:rsidRPr="00601374" w:rsidRDefault="00F966B4" w:rsidP="00F966B4">
      <w:pPr>
        <w:widowControl w:val="0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highlight w:val="yellow"/>
        </w:rPr>
      </w:pPr>
      <w:proofErr w:type="gramStart"/>
      <w:r w:rsidRPr="00601374">
        <w:rPr>
          <w:sz w:val="20"/>
          <w:szCs w:val="20"/>
          <w:highlight w:val="yellow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966B4" w:rsidRPr="00601374" w:rsidRDefault="00F966B4" w:rsidP="00F966B4">
      <w:pPr>
        <w:jc w:val="both"/>
        <w:rPr>
          <w:sz w:val="20"/>
          <w:szCs w:val="20"/>
          <w:highlight w:val="yellow"/>
        </w:rPr>
      </w:pP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b/>
          <w:bCs/>
          <w:sz w:val="20"/>
          <w:szCs w:val="20"/>
          <w:highlight w:val="yellow"/>
        </w:rPr>
        <w:t>Формы реализации воспитательного компонента школьного урока: 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b/>
          <w:bCs/>
          <w:iCs/>
          <w:sz w:val="20"/>
          <w:szCs w:val="20"/>
          <w:highlight w:val="yellow"/>
        </w:rPr>
        <w:t>Правила кабинета. </w:t>
      </w:r>
      <w:r w:rsidRPr="00601374">
        <w:rPr>
          <w:iCs/>
          <w:sz w:val="20"/>
          <w:szCs w:val="20"/>
          <w:highlight w:val="yellow"/>
        </w:rPr>
        <w:t>Игровая форма установки правил кабинета позво</w:t>
      </w:r>
      <w:r>
        <w:rPr>
          <w:iCs/>
          <w:sz w:val="20"/>
          <w:szCs w:val="20"/>
          <w:highlight w:val="yellow"/>
        </w:rPr>
        <w:t xml:space="preserve">ляет добиться дисциплины на занятие, прекращения опозданий на </w:t>
      </w:r>
      <w:proofErr w:type="spellStart"/>
      <w:r>
        <w:rPr>
          <w:iCs/>
          <w:sz w:val="20"/>
          <w:szCs w:val="20"/>
          <w:highlight w:val="yellow"/>
        </w:rPr>
        <w:t>занитие</w:t>
      </w:r>
      <w:proofErr w:type="spellEnd"/>
      <w:r w:rsidRPr="00601374">
        <w:rPr>
          <w:iCs/>
          <w:sz w:val="20"/>
          <w:szCs w:val="20"/>
          <w:highlight w:val="yellow"/>
        </w:rPr>
        <w:t>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F966B4" w:rsidRPr="00601374" w:rsidRDefault="00F966B4" w:rsidP="00F966B4">
      <w:pPr>
        <w:ind w:firstLine="720"/>
        <w:jc w:val="both"/>
        <w:rPr>
          <w:iCs/>
          <w:sz w:val="20"/>
          <w:szCs w:val="20"/>
          <w:highlight w:val="yellow"/>
        </w:rPr>
      </w:pPr>
      <w:proofErr w:type="spellStart"/>
      <w:proofErr w:type="gramStart"/>
      <w:r w:rsidRPr="00601374">
        <w:rPr>
          <w:b/>
          <w:bCs/>
          <w:iCs/>
          <w:sz w:val="20"/>
          <w:szCs w:val="20"/>
          <w:highlight w:val="yellow"/>
        </w:rPr>
        <w:t>Практико-ориентированность</w:t>
      </w:r>
      <w:proofErr w:type="spellEnd"/>
      <w:proofErr w:type="gramEnd"/>
      <w:r w:rsidRPr="00601374">
        <w:rPr>
          <w:b/>
          <w:bCs/>
          <w:iCs/>
          <w:sz w:val="20"/>
          <w:szCs w:val="20"/>
          <w:highlight w:val="yellow"/>
        </w:rPr>
        <w:t>. </w:t>
      </w:r>
      <w:r w:rsidRPr="00601374">
        <w:rPr>
          <w:iCs/>
          <w:sz w:val="20"/>
          <w:szCs w:val="20"/>
          <w:highlight w:val="yellow"/>
        </w:rPr>
        <w:t xml:space="preserve"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 условия для применения предметных знаний на практике, в том числе и в социально значимых делах (проведение исследований на </w:t>
      </w:r>
      <w:proofErr w:type="spellStart"/>
      <w:r w:rsidRPr="00601374">
        <w:rPr>
          <w:iCs/>
          <w:sz w:val="20"/>
          <w:szCs w:val="20"/>
          <w:highlight w:val="yellow"/>
        </w:rPr>
        <w:t>турслете</w:t>
      </w:r>
      <w:proofErr w:type="spellEnd"/>
      <w:r w:rsidRPr="00601374">
        <w:rPr>
          <w:iCs/>
          <w:sz w:val="20"/>
          <w:szCs w:val="20"/>
          <w:highlight w:val="yellow"/>
        </w:rPr>
        <w:t>, в экспедиции с последующим анализом результатов на уроке, при организации просветительских мероприятий для малышей, воспитанников приюта). Такая деятельность развивает способность приобретать знания через призму их практического применения.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iCs/>
          <w:sz w:val="20"/>
          <w:szCs w:val="20"/>
          <w:highlight w:val="yellow"/>
        </w:rPr>
        <w:br/>
      </w:r>
      <w:r w:rsidRPr="00601374">
        <w:rPr>
          <w:b/>
          <w:bCs/>
          <w:iCs/>
          <w:sz w:val="20"/>
          <w:szCs w:val="20"/>
          <w:highlight w:val="yellow"/>
        </w:rPr>
        <w:t>Ежегодная школьная научно-практическая конференция. </w:t>
      </w:r>
      <w:r w:rsidRPr="00601374">
        <w:rPr>
          <w:iCs/>
          <w:sz w:val="20"/>
          <w:szCs w:val="20"/>
          <w:highlight w:val="yellow"/>
        </w:rPr>
        <w:t xml:space="preserve">Форма организации научно-исследовательской деятельности </w:t>
      </w:r>
      <w:proofErr w:type="gramStart"/>
      <w:r w:rsidRPr="00601374">
        <w:rPr>
          <w:iCs/>
          <w:sz w:val="20"/>
          <w:szCs w:val="20"/>
          <w:highlight w:val="yellow"/>
        </w:rPr>
        <w:t>обучающихся</w:t>
      </w:r>
      <w:proofErr w:type="gramEnd"/>
      <w:r w:rsidRPr="00601374">
        <w:rPr>
          <w:iCs/>
          <w:sz w:val="20"/>
          <w:szCs w:val="20"/>
          <w:highlight w:val="yellow"/>
        </w:rPr>
        <w:t xml:space="preserve"> для усовершенствования процесса обучения и профориентации. В процессе </w:t>
      </w:r>
      <w:r w:rsidRPr="00601374">
        <w:rPr>
          <w:iCs/>
          <w:sz w:val="20"/>
          <w:szCs w:val="20"/>
          <w:highlight w:val="yellow"/>
        </w:rPr>
        <w:lastRenderedPageBreak/>
        <w:t xml:space="preserve">деятельности происходит развитие навыков исследовательской работы; навыков коммуникации и саморазвития, получение позитивного опыта общения </w:t>
      </w:r>
      <w:proofErr w:type="gramStart"/>
      <w:r w:rsidRPr="00601374">
        <w:rPr>
          <w:iCs/>
          <w:sz w:val="20"/>
          <w:szCs w:val="20"/>
          <w:highlight w:val="yellow"/>
        </w:rPr>
        <w:t>со</w:t>
      </w:r>
      <w:proofErr w:type="gramEnd"/>
      <w:r w:rsidRPr="00601374">
        <w:rPr>
          <w:iCs/>
          <w:sz w:val="20"/>
          <w:szCs w:val="20"/>
          <w:highlight w:val="yellow"/>
        </w:rPr>
        <w:t xml:space="preserve"> взрослым на основе предмета, знакомство с проектным циклом.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b/>
          <w:bCs/>
          <w:iCs/>
          <w:sz w:val="20"/>
          <w:szCs w:val="20"/>
          <w:highlight w:val="yellow"/>
        </w:rPr>
        <w:t>Шефство.</w:t>
      </w:r>
      <w:r w:rsidRPr="00601374">
        <w:rPr>
          <w:iCs/>
          <w:sz w:val="20"/>
          <w:szCs w:val="20"/>
          <w:highlight w:val="yellow"/>
        </w:rPr>
        <w:t xml:space="preserve"> Организация шефства сильных учеников в классе над более </w:t>
      </w:r>
      <w:proofErr w:type="gramStart"/>
      <w:r w:rsidRPr="00601374">
        <w:rPr>
          <w:iCs/>
          <w:sz w:val="20"/>
          <w:szCs w:val="20"/>
          <w:highlight w:val="yellow"/>
        </w:rPr>
        <w:t>слабыми</w:t>
      </w:r>
      <w:proofErr w:type="gramEnd"/>
      <w:r w:rsidRPr="00601374">
        <w:rPr>
          <w:iCs/>
          <w:sz w:val="20"/>
          <w:szCs w:val="20"/>
          <w:highlight w:val="yellow"/>
        </w:rPr>
        <w:t>. Такая форма работы способствует формированию коммуникативных навыков, опыта сотрудничества и взаимопомощи. 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b/>
          <w:bCs/>
          <w:iCs/>
          <w:sz w:val="20"/>
          <w:szCs w:val="20"/>
          <w:highlight w:val="yellow"/>
        </w:rPr>
        <w:t>Интерактивные </w:t>
      </w:r>
      <w:r w:rsidRPr="00601374">
        <w:rPr>
          <w:iCs/>
          <w:sz w:val="20"/>
          <w:szCs w:val="20"/>
          <w:highlight w:val="yellow"/>
        </w:rPr>
        <w:t xml:space="preserve">формы работы с </w:t>
      </w:r>
      <w:proofErr w:type="gramStart"/>
      <w:r w:rsidRPr="00601374">
        <w:rPr>
          <w:iCs/>
          <w:sz w:val="20"/>
          <w:szCs w:val="20"/>
          <w:highlight w:val="yellow"/>
        </w:rPr>
        <w:t>обучающимися</w:t>
      </w:r>
      <w:proofErr w:type="gramEnd"/>
      <w:r w:rsidRPr="00601374">
        <w:rPr>
          <w:iCs/>
          <w:sz w:val="20"/>
          <w:szCs w:val="20"/>
          <w:highlight w:val="yellow"/>
        </w:rPr>
        <w:t>, которые дают обучающимся возможность приобрести опыт ведения конструктивного диалога и учат командной работе и взаимодействию.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proofErr w:type="gramStart"/>
      <w:r w:rsidRPr="00601374">
        <w:rPr>
          <w:sz w:val="20"/>
          <w:szCs w:val="20"/>
          <w:highlight w:val="yellow"/>
        </w:rPr>
        <w:t>Для детей с ОВЗ (ЗПР) учитывая психофизиологические особенности обучающихся (</w:t>
      </w:r>
      <w:proofErr w:type="spellStart"/>
      <w:r w:rsidRPr="00601374">
        <w:rPr>
          <w:sz w:val="20"/>
          <w:szCs w:val="20"/>
          <w:highlight w:val="yellow"/>
        </w:rPr>
        <w:t>дисграфия</w:t>
      </w:r>
      <w:proofErr w:type="spellEnd"/>
      <w:r w:rsidRPr="00601374">
        <w:rPr>
          <w:sz w:val="20"/>
          <w:szCs w:val="20"/>
          <w:highlight w:val="yellow"/>
        </w:rPr>
        <w:t xml:space="preserve">, </w:t>
      </w:r>
      <w:proofErr w:type="spellStart"/>
      <w:r w:rsidRPr="00601374">
        <w:rPr>
          <w:sz w:val="20"/>
          <w:szCs w:val="20"/>
          <w:highlight w:val="yellow"/>
        </w:rPr>
        <w:t>дислексия</w:t>
      </w:r>
      <w:proofErr w:type="spellEnd"/>
      <w:r w:rsidRPr="00601374">
        <w:rPr>
          <w:sz w:val="20"/>
          <w:szCs w:val="20"/>
          <w:highlight w:val="yellow"/>
        </w:rPr>
        <w:t xml:space="preserve">, низкий уровень развития мелкой моторики, общее недоразвитие речи, нарушение фонематического слуха, пространственного восприятия) (выбрать нарушения для конкретного класса), </w:t>
      </w:r>
      <w:proofErr w:type="spellStart"/>
      <w:r w:rsidRPr="00601374">
        <w:rPr>
          <w:sz w:val="20"/>
          <w:szCs w:val="20"/>
          <w:highlight w:val="yellow"/>
        </w:rPr>
        <w:t>несформированность</w:t>
      </w:r>
      <w:proofErr w:type="spellEnd"/>
      <w:r w:rsidRPr="00601374">
        <w:rPr>
          <w:sz w:val="20"/>
          <w:szCs w:val="20"/>
          <w:highlight w:val="yellow"/>
        </w:rPr>
        <w:t xml:space="preserve"> учебной мотивации, низкий уровень познавательной активности, на уроках ведущими являются практический и наглядные методы, особое внимание уделяется методическим приемам стимулирования и мотивации обучения, а именно: </w:t>
      </w:r>
      <w:proofErr w:type="gramEnd"/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• </w:t>
      </w:r>
      <w:r w:rsidRPr="00601374">
        <w:rPr>
          <w:sz w:val="20"/>
          <w:szCs w:val="20"/>
          <w:highlight w:val="yellow"/>
        </w:rPr>
        <w:t>, увеличивая количество тренировочных упражнений, включая материал для повторения и самостоятельных работ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 • Материал представлять в занимательной форме, используя дидактические игры и упражнения; 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• </w:t>
      </w:r>
      <w:proofErr w:type="spellStart"/>
      <w:r w:rsidRPr="00601374">
        <w:rPr>
          <w:sz w:val="20"/>
          <w:szCs w:val="20"/>
          <w:highlight w:val="yellow"/>
        </w:rPr>
        <w:t>Поэтапность</w:t>
      </w:r>
      <w:proofErr w:type="spellEnd"/>
      <w:r w:rsidRPr="00601374">
        <w:rPr>
          <w:sz w:val="20"/>
          <w:szCs w:val="20"/>
          <w:highlight w:val="yellow"/>
        </w:rPr>
        <w:t xml:space="preserve"> выполнения работы с обязательным обобщением и подведением итогов каждого этапа;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 </w:t>
      </w:r>
      <w:proofErr w:type="gramStart"/>
      <w:r w:rsidRPr="00601374">
        <w:rPr>
          <w:sz w:val="20"/>
          <w:szCs w:val="20"/>
          <w:highlight w:val="yellow"/>
        </w:rPr>
        <w:t>• Индивидуализация заданий для обучающихся в соответствии с психофизическими особенностями каждого;</w:t>
      </w:r>
      <w:proofErr w:type="gramEnd"/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 • Эмоциональное стимулирование, создание положительной мотивации обучения, ситуации успеха; </w:t>
      </w:r>
    </w:p>
    <w:p w:rsidR="00F966B4" w:rsidRPr="00601374" w:rsidRDefault="00F966B4" w:rsidP="00F966B4">
      <w:pPr>
        <w:ind w:firstLine="720"/>
        <w:jc w:val="both"/>
        <w:rPr>
          <w:sz w:val="20"/>
          <w:szCs w:val="20"/>
          <w:highlight w:val="yellow"/>
        </w:rPr>
      </w:pPr>
      <w:r w:rsidRPr="00601374">
        <w:rPr>
          <w:sz w:val="20"/>
          <w:szCs w:val="20"/>
          <w:highlight w:val="yellow"/>
        </w:rPr>
        <w:t xml:space="preserve">• Физкультминутки со стихами и жестами </w:t>
      </w:r>
    </w:p>
    <w:p w:rsidR="00F966B4" w:rsidRPr="00127454" w:rsidRDefault="00F966B4" w:rsidP="00F966B4">
      <w:pPr>
        <w:ind w:firstLine="720"/>
        <w:jc w:val="both"/>
        <w:rPr>
          <w:sz w:val="20"/>
          <w:szCs w:val="20"/>
        </w:rPr>
      </w:pPr>
      <w:r w:rsidRPr="00601374">
        <w:rPr>
          <w:sz w:val="20"/>
          <w:szCs w:val="20"/>
          <w:highlight w:val="yellow"/>
        </w:rPr>
        <w:t xml:space="preserve">• Упражнения, направленные на коррекцию </w:t>
      </w:r>
      <w:proofErr w:type="spellStart"/>
      <w:r w:rsidRPr="00601374">
        <w:rPr>
          <w:sz w:val="20"/>
          <w:szCs w:val="20"/>
          <w:highlight w:val="yellow"/>
        </w:rPr>
        <w:t>дисграфии</w:t>
      </w:r>
      <w:proofErr w:type="spellEnd"/>
      <w:r w:rsidRPr="00601374">
        <w:rPr>
          <w:sz w:val="20"/>
          <w:szCs w:val="20"/>
          <w:highlight w:val="yellow"/>
        </w:rPr>
        <w:t>.</w:t>
      </w:r>
    </w:p>
    <w:p w:rsidR="00FB3E60" w:rsidRPr="005E0933" w:rsidRDefault="00FB3E60" w:rsidP="00FB3E60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FB3E60" w:rsidRPr="005E0933" w:rsidRDefault="00FB3E60" w:rsidP="00FB3E60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Календарно - тематическое планирование для 1 класса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7"/>
        <w:gridCol w:w="2474"/>
        <w:gridCol w:w="800"/>
        <w:gridCol w:w="989"/>
        <w:gridCol w:w="1137"/>
        <w:gridCol w:w="2126"/>
        <w:gridCol w:w="1560"/>
      </w:tblGrid>
      <w:tr w:rsidR="00F9785B" w:rsidRPr="005E0933" w:rsidTr="006F37A0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01DA" w:rsidRPr="005E0933" w:rsidRDefault="00BC01DA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01DA" w:rsidRPr="005E0933" w:rsidRDefault="00BC01DA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01DA" w:rsidRPr="005E0933" w:rsidRDefault="00BC01DA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1DA" w:rsidRDefault="00F966B4" w:rsidP="00BC01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  <w:p w:rsidR="00F966B4" w:rsidRPr="005E0933" w:rsidRDefault="00F966B4" w:rsidP="00BC01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DA" w:rsidRPr="005E0933" w:rsidRDefault="00F9785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роста. 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785B" w:rsidRDefault="00F9785B" w:rsidP="00584765">
            <w:pPr>
              <w:tabs>
                <w:tab w:val="left" w:pos="2270"/>
              </w:tabs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ЭОР</w:t>
            </w:r>
          </w:p>
          <w:p w:rsidR="00BC01DA" w:rsidRPr="005E0933" w:rsidRDefault="00F9785B" w:rsidP="00584765">
            <w:pPr>
              <w:tabs>
                <w:tab w:val="left" w:pos="2270"/>
              </w:tabs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ЦОР</w:t>
            </w:r>
          </w:p>
        </w:tc>
      </w:tr>
      <w:tr w:rsidR="00F9785B" w:rsidRPr="005E0933" w:rsidTr="006F37A0"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C01DA" w:rsidRPr="005E0933" w:rsidRDefault="00BC01DA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C01DA" w:rsidRPr="005E0933" w:rsidRDefault="00BC01DA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C01DA" w:rsidRPr="005E0933" w:rsidRDefault="00BC01DA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C01DA" w:rsidRPr="005E0933" w:rsidRDefault="00BC01DA" w:rsidP="00BC01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DA" w:rsidRPr="005E0933" w:rsidRDefault="00BC01DA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1DA" w:rsidRPr="005E0933" w:rsidRDefault="00BC01DA" w:rsidP="00584765">
            <w:pPr>
              <w:tabs>
                <w:tab w:val="left" w:pos="2270"/>
              </w:tabs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6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6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Вводное занятие.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 Принятие правил работы в группе. Знакомство с целями и 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задачами кружка.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765" w:rsidRPr="005E0933" w:rsidRDefault="00BE4916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6F37A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6F37A0" w:rsidP="00584765">
            <w:pPr>
              <w:tabs>
                <w:tab w:val="left" w:pos="2270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rPr>
          <w:trHeight w:val="6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Изделия из природного материала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 ч.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584765" w:rsidP="00584765">
            <w:pPr>
              <w:tabs>
                <w:tab w:val="left" w:pos="2270"/>
              </w:tabs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28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 в парк.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765" w:rsidRPr="005E0933" w:rsidRDefault="00DD1E2D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58476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Что растет на грядке? Загадки об овощах. Овощные фантазии. Поделки из овощей.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765" w:rsidRPr="005E0933" w:rsidRDefault="00DD1E2D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6F37A0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rPr>
          <w:trHeight w:val="46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Экибана</w:t>
            </w:r>
            <w:proofErr w:type="spellEnd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– искусство составления букетов. Букет из осенних листьев, ягод, цветов.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4765" w:rsidRPr="005E0933" w:rsidRDefault="00DD1E2D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BB3888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Аппликация из осенних листьев. Аквариумные рыбки. Белочка.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4765" w:rsidRPr="005E0933" w:rsidRDefault="00584765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1E2D" w:rsidRDefault="00DD1E2D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Практическое</w:t>
            </w:r>
          </w:p>
          <w:p w:rsidR="00584765" w:rsidRPr="005E0933" w:rsidRDefault="00DD1E2D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занятие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765" w:rsidRPr="005E0933" w:rsidRDefault="00BB3888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rPr>
          <w:trHeight w:val="45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Панно, созданные в мозаичной технике с использованием крупяных и макаронных изделий, салфеток и кусочков рваной бумаги, пластилина, яичной скорлупы.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ч.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45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BB3888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lastRenderedPageBreak/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967F1B"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Панно – пейзаж из кусочков рваной бумаги.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«Мои любимые сказочные герои», выполненное из салфеток, скатанных в шарики.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rPr>
          <w:trHeight w:val="43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с использованием макаронных изделий.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с использованием крупяных изделий.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Мозаичная техника. Составление рисунка.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– мозаика из пластилиновых шариков.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FC3575" w:rsidTr="006F37A0">
        <w:trPr>
          <w:trHeight w:val="45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скорлупы яиц. Нанесение скорлупы на рисунок – основу.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DF6C94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DF6C94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  <w:r w:rsidR="00DF6C94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FC3575" w:rsidRDefault="00FC357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скорлупы яиц. Раскрашивание.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Объемные 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игрушки из бумаги.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ч</w:t>
            </w: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14.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История возникновения бумаги. Игрушка «Лиса».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Игрушка «Лягушонок».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FC357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rPr>
          <w:trHeight w:val="13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3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3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Игрушка – стаканчик «Зебра».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3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Игрушки из ниток.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2 ч.</w:t>
            </w:r>
          </w:p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12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Какие бывают нитки? «Цыпленок»</w:t>
            </w:r>
          </w:p>
          <w:p w:rsidR="00967F1B" w:rsidRPr="005E0933" w:rsidRDefault="00967F1B" w:rsidP="00FB3E60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  <w:p w:rsidR="00967F1B" w:rsidRPr="005E0933" w:rsidRDefault="00967F1B" w:rsidP="00FB3E60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rPr>
          <w:trHeight w:val="18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«Цыпленок». Завершение работы.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21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Игрушки из ваты.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 ч.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Удивительный материал – вата. «Лебедь белая плывет …» Игрушка из ваты.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Зайчик из ватных шариков.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6F37A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rPr>
          <w:trHeight w:val="45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21.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Зайчик из ватных шариков. Окраска изделия.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0780A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FC357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Экскурсия. Лепим из снега.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Игрушки из яиц.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 ч.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Подготовка яиц к работе. «Зайка»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F9785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B388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«Цыпленок». «Мышка».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«Рыбка». «Ежик»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B388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Береги братьев наших меньших. Коллективная работа «Мои друзья».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F9785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B388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FC357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Открытки, картины, панно, </w:t>
            </w:r>
            <w:proofErr w:type="spellStart"/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апплицированные</w:t>
            </w:r>
            <w:proofErr w:type="spellEnd"/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различными материалами: кожей, сухоцветами, тканью, бумагой, трикотажными нитками.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 ч.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27.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Общие сведения о различных материалах. 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Знакомство со свойствами некоторых материалов.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Творческая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28.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Изготовление сувенирной открытки в технике аппликации.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B388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FC357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из цветных тканевых лоскутков. Завершение работы.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F9785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B388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 «Учимся красоте природы»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Общая коллективная работа для выставки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4 ч.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Технология изготовления изделий из соленого теста: замешивание, сушка, окраска.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«По щучьему веленью» из соленого теста.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BB388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FC3575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33.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«По щучьему веленью» из соленого теста. Окраска изделия.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794D38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DF6C94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785B" w:rsidRPr="005E0933" w:rsidTr="006F37A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34.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 «Красота, созданная руками человека»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экскурсия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F1B" w:rsidRPr="005E0933" w:rsidRDefault="00967F1B" w:rsidP="00584765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606A3F" w:rsidRDefault="00FB3E60" w:rsidP="00D13E83">
      <w:pPr>
        <w:shd w:val="clear" w:color="auto" w:fill="FFFFFF"/>
        <w:spacing w:after="15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</w:p>
    <w:p w:rsidR="00FB3E60" w:rsidRPr="005E0933" w:rsidRDefault="00FB3E60" w:rsidP="00D13E83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Календарно—тематическое планирование для 2 класса</w:t>
      </w:r>
      <w:r w:rsidR="00606A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умелые ручки</w:t>
      </w:r>
    </w:p>
    <w:tbl>
      <w:tblPr>
        <w:tblW w:w="9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9"/>
        <w:gridCol w:w="1472"/>
        <w:gridCol w:w="673"/>
        <w:gridCol w:w="650"/>
        <w:gridCol w:w="738"/>
        <w:gridCol w:w="1391"/>
        <w:gridCol w:w="1566"/>
        <w:gridCol w:w="2666"/>
      </w:tblGrid>
      <w:tr w:rsidR="002649B5" w:rsidRPr="005E0933" w:rsidTr="000A6944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49B5" w:rsidRPr="002649B5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Форма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проведения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 и 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49B5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ЭОР</w:t>
            </w:r>
          </w:p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ЦОР</w:t>
            </w:r>
          </w:p>
        </w:tc>
      </w:tr>
      <w:tr w:rsidR="002649B5" w:rsidRPr="005E0933" w:rsidTr="000A69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649B5" w:rsidRPr="005E0933" w:rsidRDefault="002649B5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649B5" w:rsidRPr="005E0933" w:rsidRDefault="002649B5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649B5" w:rsidRPr="005E0933" w:rsidRDefault="002649B5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49B5" w:rsidRPr="005E0933" w:rsidRDefault="002649B5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6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бумагой и картоном.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10 ч.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8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Вводное занятие. «Из истории вырезывания» и «Как появилась бумага».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2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Симметричное вырезывание. Гирлянда.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7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Круговая композиция. «Такие разные снежинки»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7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3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3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Практика и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 xml:space="preserve">Оборудование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Прорезы, создающие объемность. «Ежик»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9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Объемные изделия с щелевым замком. Елочные игрушки.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9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2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12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Птицы из полосок.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2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природным материалом.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3 ч.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FC3575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Панно из семян и 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крупы.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Объемные композиции из природных материалов.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пластилином.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5 ч.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Лепка. Из истории глиняной игрушки.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4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16.</w:t>
            </w:r>
          </w:p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Лепка сложных форм различными способами. Современные игрушки из пластилина.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9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Интерьер комнаты. Мебель.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тканью и нитками.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6 ч.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0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19.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Плоские игрушки из ткани.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0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rPr>
          <w:trHeight w:val="12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FC3575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18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«Чудики»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3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3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16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«Подарки к празднику»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  <w:p w:rsidR="000A6944" w:rsidRPr="005E0933" w:rsidRDefault="000A6944" w:rsidP="00FB3E60">
            <w:pPr>
              <w:spacing w:after="150" w:line="16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rPr>
          <w:trHeight w:val="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разными материалами.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9 ч.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мозаики. Мозаика из кусочков пластиковых трубочек. «Букет»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Мозаика </w:t>
            </w: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из карандашных стружек. «Животные».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Оборудование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27.</w:t>
            </w:r>
          </w:p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28.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газетных комков. «Козлики на лугу».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ватных шариков. «Старик лесовик»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ЦОС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Объемное плетение из двух полосок. «Гармошка».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Практика и творчество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6944" w:rsidRPr="005E0933" w:rsidRDefault="000A6944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33-34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Итоговое занятие. Изготовление открытки по замыслу.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Творческая работа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Оборудование точки роста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FC3575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easyen</w:t>
            </w:r>
            <w:proofErr w:type="spellEnd"/>
            <w:r w:rsidRPr="009E592D">
              <w:rPr>
                <w:bCs/>
                <w:sz w:val="24"/>
                <w:szCs w:val="24"/>
              </w:rPr>
              <w:t>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E592D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load</w:t>
            </w:r>
            <w:r w:rsidRPr="009E592D"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Shablony</w:t>
            </w:r>
            <w:proofErr w:type="spellEnd"/>
            <w:r w:rsidRPr="009E592D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prezentacij</w:t>
            </w:r>
            <w:proofErr w:type="spellEnd"/>
            <w:r w:rsidRPr="009E592D">
              <w:rPr>
                <w:bCs/>
                <w:sz w:val="24"/>
                <w:szCs w:val="24"/>
              </w:rPr>
              <w:t>/498</w:t>
            </w: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6944" w:rsidRPr="005E0933" w:rsidTr="000A694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6944" w:rsidRPr="005E0933" w:rsidRDefault="000A6944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151CDA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6944" w:rsidRPr="005E0933" w:rsidRDefault="000A6944" w:rsidP="003F4100">
            <w:pPr>
              <w:tabs>
                <w:tab w:val="left" w:pos="2270"/>
              </w:tabs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sz w:val="24"/>
                <w:szCs w:val="24"/>
                <w:lang w:val="en-US"/>
              </w:rPr>
              <w:t>https</w:t>
            </w:r>
            <w:r w:rsidRPr="009E592D">
              <w:rPr>
                <w:bCs/>
                <w:sz w:val="24"/>
                <w:szCs w:val="24"/>
              </w:rPr>
              <w:t>:/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5B341C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E2326" w:rsidRDefault="00BE2326" w:rsidP="00AE709E">
      <w:pPr>
        <w:shd w:val="clear" w:color="auto" w:fill="FFFFFF"/>
        <w:spacing w:after="15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FB3E60" w:rsidRPr="005E0933" w:rsidRDefault="00FB3E60" w:rsidP="00AE709E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Календарно - тематическое планирование для 3 класса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2"/>
        <w:gridCol w:w="6567"/>
        <w:gridCol w:w="1000"/>
        <w:gridCol w:w="871"/>
        <w:gridCol w:w="1130"/>
      </w:tblGrid>
      <w:tr w:rsidR="00FB3E60" w:rsidRPr="005E0933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Дата</w:t>
            </w:r>
          </w:p>
        </w:tc>
      </w:tr>
      <w:tr w:rsidR="00FB3E60" w:rsidRPr="005E0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Факт</w:t>
            </w:r>
          </w:p>
        </w:tc>
      </w:tr>
      <w:tr w:rsidR="00FB3E60" w:rsidRPr="005E0933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бумагой и картоном.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10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Вводное занятие. «Из истории бумаги». Оригами.</w:t>
            </w:r>
          </w:p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Бабочки.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2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Художественное моделирование из бумаги путем складывания из квадрата. Фигурки к стихотворению «Путаница».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7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аппликации. Обрывной аппликация. Поросенок.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7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3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3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Объемная аппликация. Аппликация из скрученной бумаги. Лилия. Корова.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Объемная аппликация из гофрированной бумаги. Филин на ветке.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9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9.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газетных комков. Поделка «Барашек».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природным материалом.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3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Панно из семян. «Подсолнух»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Объемные композиции из природных материалов.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пластилином.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5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Лепка. Из истории лепки. Рисунок на пластилине.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Лепка конструктивным способом из разных частей. </w:t>
            </w:r>
            <w:proofErr w:type="spellStart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Обрубовка</w:t>
            </w:r>
            <w:proofErr w:type="spellEnd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. «Парусник».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Налепные</w:t>
            </w:r>
            <w:proofErr w:type="spellEnd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украшения. «Универсальный робот», «Принцесса».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Лепка из целого куска вытягиванием. Фигурки фантастических существ. Композиция по мифам.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тканью и нитками.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6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0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ткани. Виды тканей. Аппликация из</w:t>
            </w:r>
          </w:p>
          <w:p w:rsidR="00FB3E60" w:rsidRPr="005E0933" w:rsidRDefault="00FB3E60" w:rsidP="00FB3E60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ткани.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0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ниток. Виды ниток. Куклы из ниток.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3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6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Игрушка из ткани и картона «Мышка».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  <w:p w:rsidR="00FB3E60" w:rsidRPr="005E0933" w:rsidRDefault="00FB3E60" w:rsidP="00FB3E60">
            <w:pPr>
              <w:spacing w:after="150" w:line="16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разными материалами.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9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мозаики. Мозаика из кусочков пластиковых трубочек. «Ветка сирени»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карандашных стружек. «</w:t>
            </w:r>
            <w:proofErr w:type="spellStart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Дюймовочка</w:t>
            </w:r>
            <w:proofErr w:type="spellEnd"/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».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3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27.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28.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29.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кусочков поролона. «Ягода-малина».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ватных шариков. «Гномик»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яичной скорлупы. «Аквариум»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33.-34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Итоговое занятие. Изготовление открытки по замыслу.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FB3E60" w:rsidRPr="005E0933" w:rsidRDefault="00FB3E60" w:rsidP="0037250D">
      <w:pPr>
        <w:shd w:val="clear" w:color="auto" w:fill="FFFFFF"/>
        <w:spacing w:after="150" w:line="240" w:lineRule="auto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Календарно—тематическое планирование для 4 класса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6"/>
        <w:gridCol w:w="6633"/>
        <w:gridCol w:w="1010"/>
        <w:gridCol w:w="880"/>
        <w:gridCol w:w="1141"/>
      </w:tblGrid>
      <w:tr w:rsidR="00FB3E60" w:rsidRPr="005E0933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Дата</w:t>
            </w:r>
          </w:p>
        </w:tc>
      </w:tr>
      <w:tr w:rsidR="00FB3E60" w:rsidRPr="005E0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Факт</w:t>
            </w:r>
          </w:p>
        </w:tc>
      </w:tr>
      <w:tr w:rsidR="00FB3E60" w:rsidRPr="005E0933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бумагой и картоном.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6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10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Вводное занятие.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2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Объемное моделирование и конструирование из бумаги путем. Игрушки из бумажных полосок.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7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7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Забавные животные из бумажных полосок.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7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3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3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Объемное моделирование и конструирование из готовых геометрических форм. Технические модели.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9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Модели из молочных коробок.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9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Многоэтажный дом.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Плоское моделирование и конструирование из геометрических форм 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3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Мозаика из частей квадрата, прямоугольника, ромба.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Аппликация из геометрических фигур.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13.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Портрет из геометрических фигур.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Плетение.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8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плетения.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15.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Косое плетение в 4 пряди. Закладка. Плетеный человечек.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Прямое плетение из полос бумаги.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18.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Плетеные картинки.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20.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Плетень.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тканью и нитками.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6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0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0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Узелковое плетение. Макраме. Беседочный узел.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0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2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Декоративные узлы. «Узел счастья»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8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3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16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16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«Дерево жизни», «Турецкий узел».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  <w:p w:rsidR="00FB3E60" w:rsidRPr="005E0933" w:rsidRDefault="00FB3E60" w:rsidP="00FB3E60">
            <w:pPr>
              <w:spacing w:after="150" w:line="165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rPr>
          <w:trHeight w:val="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45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27.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с разными материалами.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6 ч.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28.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Из истории пуговиц. Способы пришивания.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30.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32.</w:t>
            </w: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33.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Портрет «Оля или Коля?»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B3E60" w:rsidRPr="005E0933" w:rsidRDefault="00FB3E60" w:rsidP="00FB3E6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B3E60" w:rsidRPr="005E0933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34.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Итоговое занятие.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60" w:rsidRPr="005E0933" w:rsidRDefault="00FB3E60" w:rsidP="00FB3E60">
            <w:pPr>
              <w:spacing w:after="15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FB3E60" w:rsidRPr="005E0933" w:rsidRDefault="00FB3E60" w:rsidP="00FB3E60">
      <w:pPr>
        <w:shd w:val="clear" w:color="auto" w:fill="FFFFFF"/>
        <w:spacing w:after="15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lastRenderedPageBreak/>
        <w:t>ПЛАНИРУЕМЫЕ РЕЗУЛЬТАТЫ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Личностные универсальные учебные действия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 обучающегося будут сформированы:</w:t>
      </w:r>
    </w:p>
    <w:p w:rsidR="00FB3E60" w:rsidRPr="005E0933" w:rsidRDefault="00FB3E60" w:rsidP="009937A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FB3E60" w:rsidRPr="005E0933" w:rsidRDefault="00FB3E60" w:rsidP="009937A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интерес к новым видам прикладного творчества, к новым способам самовыражения;</w:t>
      </w:r>
    </w:p>
    <w:p w:rsidR="00FB3E60" w:rsidRPr="005E0933" w:rsidRDefault="00FB3E60" w:rsidP="009937A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устойчивый познавательный интерес к новым способам исследования технологий и материалов;</w:t>
      </w:r>
    </w:p>
    <w:p w:rsidR="00FB3E60" w:rsidRPr="005E0933" w:rsidRDefault="00FB3E60" w:rsidP="009937A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адекватное понимания причин успешности/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неуспешности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творческой деятельности;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для формирования:</w:t>
      </w:r>
    </w:p>
    <w:p w:rsidR="00FB3E60" w:rsidRPr="005E0933" w:rsidRDefault="00FB3E60" w:rsidP="009937A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FB3E60" w:rsidRPr="005E0933" w:rsidRDefault="00FB3E60" w:rsidP="009937A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выраженной познавательной мотивации;</w:t>
      </w:r>
    </w:p>
    <w:p w:rsidR="00FB3E60" w:rsidRPr="005E0933" w:rsidRDefault="00FB3E60" w:rsidP="009937A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устойчивого интереса к новым способам познания;</w:t>
      </w:r>
    </w:p>
    <w:p w:rsidR="00FB3E60" w:rsidRPr="005E0933" w:rsidRDefault="00FB3E60" w:rsidP="009937A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адекватного понимания причин успешности/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неуспешности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творческой деятельности;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Регулятивные универсальные учебные действия: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научится: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принимать и сохранять учебно-творческую задачу;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учитывать выделенные в пособиях этапы работы;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планировать свои действия;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итоговый и пошаговый контроль;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адекватно воспринимать оценку учителя;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различать способ и результат действия;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вносить коррективы в действия на основе их оценки и учета сделанных ошибок;</w:t>
      </w:r>
    </w:p>
    <w:p w:rsidR="00FB3E60" w:rsidRPr="005E0933" w:rsidRDefault="00FB3E60" w:rsidP="009937A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выполнять учебные действия в материале, речи, в уме.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научиться:</w:t>
      </w:r>
    </w:p>
    <w:p w:rsidR="00FB3E60" w:rsidRPr="005E0933" w:rsidRDefault="00FB3E60" w:rsidP="009937A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проявлять познавательную инициативу;</w:t>
      </w:r>
    </w:p>
    <w:p w:rsidR="00FB3E60" w:rsidRPr="005E0933" w:rsidRDefault="00FB3E60" w:rsidP="009937A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самостоятельно учитывать выделенные учителем ориентиры действия в незнакомом материале;</w:t>
      </w:r>
    </w:p>
    <w:p w:rsidR="00FB3E60" w:rsidRPr="005E0933" w:rsidRDefault="00FB3E60" w:rsidP="009937A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преобразовывать практическую задачу в познавательную;</w:t>
      </w:r>
    </w:p>
    <w:p w:rsidR="00FB3E60" w:rsidRPr="005E0933" w:rsidRDefault="00FB3E60" w:rsidP="009937A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самостоятельно находить варианты решения творческой задачи.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Коммуникативные универсальные учебные действия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Учащиеся смогут:</w:t>
      </w:r>
    </w:p>
    <w:p w:rsidR="00FB3E60" w:rsidRPr="005E0933" w:rsidRDefault="00FB3E60" w:rsidP="009937A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учитывать разные мнения, стремиться к координации при выполнении коллективных работ;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формулировать собственное мнение и позицию;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договариваться, приходить к общему решению;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соблюдать корректность в высказываниях;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задавать вопросы по существу;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использовать речь для регуляции своего действия;</w:t>
      </w:r>
    </w:p>
    <w:p w:rsidR="00FB3E60" w:rsidRPr="005E0933" w:rsidRDefault="00FB3E60" w:rsidP="009937A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контролировать действия партнера;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научиться:</w:t>
      </w:r>
    </w:p>
    <w:p w:rsidR="00FB3E60" w:rsidRPr="005E0933" w:rsidRDefault="00FB3E60" w:rsidP="009937A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учитывать разные мнения и обосновывать свою позицию;</w:t>
      </w:r>
    </w:p>
    <w:p w:rsidR="00FB3E60" w:rsidRPr="005E0933" w:rsidRDefault="00FB3E60" w:rsidP="009937A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B3E60" w:rsidRPr="005E0933" w:rsidRDefault="00FB3E60" w:rsidP="009937A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владеть монологической и диалогической формой речи;</w:t>
      </w:r>
    </w:p>
    <w:p w:rsidR="00FB3E60" w:rsidRPr="005E0933" w:rsidRDefault="00FB3E60" w:rsidP="009937A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взаимный контроль и оказывать партнерам в сотрудничестве необходимую взаимопомощь;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Познавательные универсальные учебные действия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научится: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анализировать объекты, выделять главное;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осуществлять синтез (целое из частей);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проводить сравнение, классификацию по разным критериям;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устанавливать причинно-следственные связи;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обобщать (выделять класс объектов по к/л признаку);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подводить под понятие;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устанавливать аналогии;</w:t>
      </w:r>
    </w:p>
    <w:p w:rsidR="00FB3E60" w:rsidRPr="005E0933" w:rsidRDefault="00FB3E60" w:rsidP="009937A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Проводить наблюдения и эксперименты, высказывать суждения, делать умозаключения и выводы.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Обучающийся получит возможность научиться:</w:t>
      </w:r>
    </w:p>
    <w:p w:rsidR="00FB3E60" w:rsidRPr="005E0933" w:rsidRDefault="00FB3E60" w:rsidP="009937A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B3E60" w:rsidRPr="005E0933" w:rsidRDefault="00FB3E60" w:rsidP="009937A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осознанно и произвольно строить сообщения в устной и письменной форме;</w:t>
      </w:r>
    </w:p>
    <w:p w:rsidR="00FB3E60" w:rsidRPr="005E0933" w:rsidRDefault="00FB3E60" w:rsidP="009937A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результате занятий по предложенной программе учащиеся получат возможность: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Расширить знания и представления о традиционных и современных материалах для прикладного творчества;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Познакомиться с историей происхождения материала, с его современными видами и областями применения;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Познакомиться с новыми технологическими приемами обработки различных материалов;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Использовать ранее изученные приемы в новых комбинациях и сочетаниях;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Создавать полезные и практичные изделия, осуществляя помощь своей семье;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Оказывать посильную помощь в дизайне и оформлении класса, школы, своего жилища;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Достичь оптимального для каждого уровня развития;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Сформировать систему универсальных учебных действий;</w:t>
      </w:r>
    </w:p>
    <w:p w:rsidR="00FB3E60" w:rsidRPr="005E0933" w:rsidRDefault="00FB3E60" w:rsidP="009937A8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Сформировать навыки работы с информацией.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br/>
        <w:t>Декоративное творчество является составной частью художественно-эстетического  образования федеральных образовательных стандартов.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Курс «Умелые ручки» реализует общекультурное  направление во внеурочной деятельности в 1-4 классах в рамках федерального государственного образовательного стандарта начального  общего образования второго поколения.</w:t>
      </w:r>
    </w:p>
    <w:p w:rsidR="00FB3E60" w:rsidRPr="005E0933" w:rsidRDefault="00FB3E60" w:rsidP="009937A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Содержание программы «Умелые ручки» является продолжением изучения смежных предметных областей (изобразительного искусства, технологии, истории) в освоении различных видов и техник  искусства. Программа учит детей работать с различным материалом (природный материал, бумага, тесто, пластилин, нитки, ткань и т.д.). Дети знакомятся с различными техниками выполнения работ (аппликация, лепка, </w:t>
      </w:r>
      <w:proofErr w:type="spellStart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бисероплетение</w:t>
      </w:r>
      <w:proofErr w:type="spellEnd"/>
      <w:r w:rsidRPr="005E0933">
        <w:rPr>
          <w:rFonts w:ascii="Times New Roman" w:eastAsia="SimSun" w:hAnsi="Times New Roman"/>
          <w:color w:val="000000"/>
          <w:sz w:val="28"/>
          <w:szCs w:val="28"/>
          <w:lang w:eastAsia="zh-CN"/>
        </w:rPr>
        <w:t>, вязание и т.д.). Все виды искусства готовят обучающихся к пониманию художественных образов, знакомят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 Оно способствует изменению отношения  ребенка к процессу познания, развивает широту интересов и любознательность, что «является базовыми ориентирами предметных областях. Большое внимание уделяется творческим заданиям, в ходе выполнения которых у детей формируется творческая и познавательная активность.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272CE8" w:rsidRPr="00272CE8" w:rsidRDefault="00272CE8" w:rsidP="00272CE8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sectPr w:rsidR="00272CE8" w:rsidRPr="00272CE8" w:rsidSect="0099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749"/>
    <w:multiLevelType w:val="multilevel"/>
    <w:tmpl w:val="E8F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1C56"/>
    <w:multiLevelType w:val="multilevel"/>
    <w:tmpl w:val="8CE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35CF"/>
    <w:multiLevelType w:val="multilevel"/>
    <w:tmpl w:val="09E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624FE"/>
    <w:multiLevelType w:val="multilevel"/>
    <w:tmpl w:val="C92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03229"/>
    <w:multiLevelType w:val="multilevel"/>
    <w:tmpl w:val="FB6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63B44"/>
    <w:multiLevelType w:val="multilevel"/>
    <w:tmpl w:val="BE3A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921CD"/>
    <w:multiLevelType w:val="multilevel"/>
    <w:tmpl w:val="C00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52414"/>
    <w:multiLevelType w:val="multilevel"/>
    <w:tmpl w:val="AEF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6576E"/>
    <w:multiLevelType w:val="multilevel"/>
    <w:tmpl w:val="CAE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516C7"/>
    <w:multiLevelType w:val="multilevel"/>
    <w:tmpl w:val="E5F2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E5126"/>
    <w:multiLevelType w:val="multilevel"/>
    <w:tmpl w:val="B75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73D5B"/>
    <w:multiLevelType w:val="multilevel"/>
    <w:tmpl w:val="02A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C464E"/>
    <w:multiLevelType w:val="multilevel"/>
    <w:tmpl w:val="D03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71C84"/>
    <w:multiLevelType w:val="multilevel"/>
    <w:tmpl w:val="320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979EA"/>
    <w:multiLevelType w:val="multilevel"/>
    <w:tmpl w:val="C5C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D964C1"/>
    <w:multiLevelType w:val="multilevel"/>
    <w:tmpl w:val="2F4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85E83"/>
    <w:multiLevelType w:val="multilevel"/>
    <w:tmpl w:val="385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0D4"/>
    <w:multiLevelType w:val="multilevel"/>
    <w:tmpl w:val="DE4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A9321C"/>
    <w:multiLevelType w:val="multilevel"/>
    <w:tmpl w:val="545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0C553E"/>
    <w:multiLevelType w:val="multilevel"/>
    <w:tmpl w:val="0B44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46889"/>
    <w:multiLevelType w:val="multilevel"/>
    <w:tmpl w:val="580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11BCA"/>
    <w:multiLevelType w:val="multilevel"/>
    <w:tmpl w:val="964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723C7"/>
    <w:multiLevelType w:val="multilevel"/>
    <w:tmpl w:val="6F4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8"/>
  </w:num>
  <w:num w:numId="13">
    <w:abstractNumId w:val="15"/>
  </w:num>
  <w:num w:numId="14">
    <w:abstractNumId w:val="20"/>
  </w:num>
  <w:num w:numId="15">
    <w:abstractNumId w:val="1"/>
  </w:num>
  <w:num w:numId="16">
    <w:abstractNumId w:val="22"/>
  </w:num>
  <w:num w:numId="17">
    <w:abstractNumId w:val="21"/>
  </w:num>
  <w:num w:numId="18">
    <w:abstractNumId w:val="2"/>
  </w:num>
  <w:num w:numId="19">
    <w:abstractNumId w:val="8"/>
  </w:num>
  <w:num w:numId="20">
    <w:abstractNumId w:val="17"/>
  </w:num>
  <w:num w:numId="21">
    <w:abstractNumId w:val="12"/>
  </w:num>
  <w:num w:numId="22">
    <w:abstractNumId w:val="9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E66C82"/>
    <w:rsid w:val="000A6944"/>
    <w:rsid w:val="00151CDA"/>
    <w:rsid w:val="001A5936"/>
    <w:rsid w:val="002649B5"/>
    <w:rsid w:val="00272CE8"/>
    <w:rsid w:val="0037250D"/>
    <w:rsid w:val="004610F4"/>
    <w:rsid w:val="00556B26"/>
    <w:rsid w:val="00584765"/>
    <w:rsid w:val="005E0933"/>
    <w:rsid w:val="00601E6A"/>
    <w:rsid w:val="00606A3F"/>
    <w:rsid w:val="00631BF5"/>
    <w:rsid w:val="006F37A0"/>
    <w:rsid w:val="00722129"/>
    <w:rsid w:val="00794D38"/>
    <w:rsid w:val="00866F62"/>
    <w:rsid w:val="00967F1B"/>
    <w:rsid w:val="009937A8"/>
    <w:rsid w:val="00997EAB"/>
    <w:rsid w:val="00A100B8"/>
    <w:rsid w:val="00AE709E"/>
    <w:rsid w:val="00B03685"/>
    <w:rsid w:val="00B0780A"/>
    <w:rsid w:val="00B6016D"/>
    <w:rsid w:val="00BB3888"/>
    <w:rsid w:val="00BC01DA"/>
    <w:rsid w:val="00BE2326"/>
    <w:rsid w:val="00BE4916"/>
    <w:rsid w:val="00D13E83"/>
    <w:rsid w:val="00D61DBB"/>
    <w:rsid w:val="00D67DED"/>
    <w:rsid w:val="00DD1E2D"/>
    <w:rsid w:val="00DF6C94"/>
    <w:rsid w:val="00E17FBF"/>
    <w:rsid w:val="00E66C82"/>
    <w:rsid w:val="00EF6D6D"/>
    <w:rsid w:val="00F75AD1"/>
    <w:rsid w:val="00F829D1"/>
    <w:rsid w:val="00F966B4"/>
    <w:rsid w:val="00F9785B"/>
    <w:rsid w:val="00FB3E60"/>
    <w:rsid w:val="00FC3575"/>
    <w:rsid w:val="00FE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8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CE8"/>
    <w:pPr>
      <w:pageBreakBefore/>
      <w:spacing w:after="0" w:line="360" w:lineRule="auto"/>
      <w:ind w:firstLine="709"/>
      <w:jc w:val="both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E6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72CE8"/>
    <w:rPr>
      <w:rFonts w:eastAsia="Calibri"/>
      <w:b/>
      <w:bCs/>
      <w:kern w:val="32"/>
      <w:sz w:val="32"/>
      <w:szCs w:val="32"/>
      <w:lang w:eastAsia="en-US" w:bidi="ar-SA"/>
    </w:rPr>
  </w:style>
  <w:style w:type="paragraph" w:customStyle="1" w:styleId="c15">
    <w:name w:val="c15"/>
    <w:basedOn w:val="a"/>
    <w:rsid w:val="00272CE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14c19">
    <w:name w:val="c14 c19"/>
    <w:basedOn w:val="a0"/>
    <w:rsid w:val="00272CE8"/>
  </w:style>
  <w:style w:type="character" w:customStyle="1" w:styleId="c14">
    <w:name w:val="c14"/>
    <w:basedOn w:val="a0"/>
    <w:rsid w:val="00272CE8"/>
  </w:style>
  <w:style w:type="paragraph" w:customStyle="1" w:styleId="c12">
    <w:name w:val="c12"/>
    <w:basedOn w:val="a"/>
    <w:rsid w:val="00272CE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14c24">
    <w:name w:val="c14 c24"/>
    <w:basedOn w:val="a0"/>
    <w:rsid w:val="00272CE8"/>
  </w:style>
  <w:style w:type="paragraph" w:customStyle="1" w:styleId="c13">
    <w:name w:val="c13"/>
    <w:basedOn w:val="a"/>
    <w:rsid w:val="00272CE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23">
    <w:name w:val="c23"/>
    <w:basedOn w:val="a0"/>
    <w:rsid w:val="00272CE8"/>
  </w:style>
  <w:style w:type="character" w:styleId="a4">
    <w:name w:val="Hyperlink"/>
    <w:basedOn w:val="a0"/>
    <w:rsid w:val="00272C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6B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uiPriority w:val="1"/>
    <w:qFormat/>
    <w:rsid w:val="00F966B4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F966B4"/>
    <w:rPr>
      <w:rFonts w:eastAsia="Times New Roman"/>
      <w:lang w:eastAsia="en-US"/>
    </w:rPr>
  </w:style>
  <w:style w:type="table" w:styleId="a8">
    <w:name w:val="Table Grid"/>
    <w:basedOn w:val="a1"/>
    <w:uiPriority w:val="59"/>
    <w:rsid w:val="0079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8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CE8"/>
    <w:pPr>
      <w:pageBreakBefore/>
      <w:spacing w:after="0" w:line="360" w:lineRule="auto"/>
      <w:ind w:firstLine="709"/>
      <w:jc w:val="both"/>
      <w:outlineLvl w:val="0"/>
    </w:pPr>
    <w:rPr>
      <w:rFonts w:ascii="Times New Roman" w:hAnsi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01E6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72CE8"/>
    <w:rPr>
      <w:rFonts w:eastAsia="Calibri"/>
      <w:b/>
      <w:bCs/>
      <w:kern w:val="32"/>
      <w:sz w:val="32"/>
      <w:szCs w:val="32"/>
      <w:lang w:val="x-none" w:eastAsia="en-US" w:bidi="ar-SA"/>
    </w:rPr>
  </w:style>
  <w:style w:type="paragraph" w:customStyle="1" w:styleId="c15">
    <w:name w:val="c15"/>
    <w:basedOn w:val="a"/>
    <w:rsid w:val="00272CE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14c19">
    <w:name w:val="c14 c19"/>
    <w:basedOn w:val="a0"/>
    <w:rsid w:val="00272CE8"/>
  </w:style>
  <w:style w:type="character" w:customStyle="1" w:styleId="c14">
    <w:name w:val="c14"/>
    <w:basedOn w:val="a0"/>
    <w:rsid w:val="00272CE8"/>
  </w:style>
  <w:style w:type="paragraph" w:customStyle="1" w:styleId="c12">
    <w:name w:val="c12"/>
    <w:basedOn w:val="a"/>
    <w:rsid w:val="00272CE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14c24">
    <w:name w:val="c14 c24"/>
    <w:basedOn w:val="a0"/>
    <w:rsid w:val="00272CE8"/>
  </w:style>
  <w:style w:type="paragraph" w:customStyle="1" w:styleId="c13">
    <w:name w:val="c13"/>
    <w:basedOn w:val="a"/>
    <w:rsid w:val="00272CE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23">
    <w:name w:val="c23"/>
    <w:basedOn w:val="a0"/>
    <w:rsid w:val="00272CE8"/>
  </w:style>
  <w:style w:type="character" w:styleId="a4">
    <w:name w:val="Hyperlink"/>
    <w:basedOn w:val="a0"/>
    <w:rsid w:val="00272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F390-E111-447A-AAA2-A57913D0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24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-</Company>
  <LinksUpToDate>false</LinksUpToDate>
  <CharactersWithSpaces>29885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Asus</dc:creator>
  <cp:lastModifiedBy>Спасская СОШ</cp:lastModifiedBy>
  <cp:revision>13</cp:revision>
  <cp:lastPrinted>2022-09-05T15:42:00Z</cp:lastPrinted>
  <dcterms:created xsi:type="dcterms:W3CDTF">2019-01-09T06:45:00Z</dcterms:created>
  <dcterms:modified xsi:type="dcterms:W3CDTF">2022-11-30T13:51:00Z</dcterms:modified>
</cp:coreProperties>
</file>